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0" w:right="607" w:firstLine="0"/>
        <w:jc w:val="left"/>
        <w:rPr>
          <w:rFonts w:ascii="Arial" w:cs="Arial" w:eastAsia="Arial" w:hAnsi="Arial"/>
          <w:color w:val="323e4f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323e4f"/>
          <w:sz w:val="40"/>
          <w:szCs w:val="40"/>
          <w:rtl w:val="0"/>
        </w:rPr>
        <w:t xml:space="preserve">Melton South Junior Football &amp; Netball Club </w:t>
      </w:r>
    </w:p>
    <w:p w:rsidR="00000000" w:rsidDel="00000000" w:rsidP="00000000" w:rsidRDefault="00000000" w:rsidRPr="00000000" w14:paraId="00000002">
      <w:pPr>
        <w:spacing w:after="0" w:line="259" w:lineRule="auto"/>
        <w:ind w:left="0" w:right="607" w:firstLine="0"/>
        <w:jc w:val="left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23e4f"/>
          <w:sz w:val="40"/>
          <w:szCs w:val="40"/>
          <w:rtl w:val="0"/>
        </w:rPr>
        <w:t xml:space="preserve">Player Code of Conduct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59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Player Code of Conduct is to be signed and followed as part of the registration requirements of the Melton South Junior Football &amp; Netball Club.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 by the rules – including the rules of the MSJFNC, the RDFNL, VNA and the laws of Australian Rules Football.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Never argue with an umpire or other official – without these people, you can’t play football or netball.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 your emotions – verbal abuse of officials and sledging other players will not be tolerated.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Don’t use ugly remarks based on race, religion, gender or ability - this is illegal.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a team player – support, encourage and respect your teammates.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Always treat opposition players, volunteers and spectators with respect.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Respect the facilities and property of all clubs.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 training as required, absences must be reported ahead of time to your coaching staff.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safe –  a safe and supportive environment is everyone's responsibility - at training, on game days and online.</w:t>
      </w:r>
    </w:p>
    <w:p w:rsidR="00000000" w:rsidDel="00000000" w:rsidP="00000000" w:rsidRDefault="00000000" w:rsidRPr="00000000" w14:paraId="0000000E">
      <w:pPr>
        <w:spacing w:after="15" w:line="259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5" w:line="259" w:lineRule="auto"/>
        <w:ind w:left="0" w:firstLine="0"/>
        <w:jc w:val="left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MSJFNC coaches must ensure players who attend training regularly receive three quarters of game time but the same does not apply for players who make a habit of missing training without explanation. </w:t>
      </w:r>
    </w:p>
    <w:p w:rsidR="00000000" w:rsidDel="00000000" w:rsidP="00000000" w:rsidRDefault="00000000" w:rsidRPr="00000000" w14:paraId="00000010">
      <w:pPr>
        <w:spacing w:after="15" w:line="259" w:lineRule="auto"/>
        <w:ind w:left="0" w:firstLine="0"/>
        <w:jc w:val="left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MSJFNC reserves the right to impose any disciplinary sanctions that it deems necessary for breaches of the code of conduct. </w:t>
      </w:r>
    </w:p>
    <w:p w:rsidR="00000000" w:rsidDel="00000000" w:rsidP="00000000" w:rsidRDefault="00000000" w:rsidRPr="00000000" w14:paraId="00000011">
      <w:pPr>
        <w:spacing w:after="15" w:line="259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5" w:line="259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(print full name) ___________________________________________ commit to uphold the Melton South Junior Football &amp; Netball Club Player Code of Conduct.  </w:t>
      </w:r>
    </w:p>
    <w:p w:rsidR="00000000" w:rsidDel="00000000" w:rsidP="00000000" w:rsidRDefault="00000000" w:rsidRPr="00000000" w14:paraId="00000013">
      <w:pPr>
        <w:spacing w:after="15" w:line="259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5" w:line="259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understand that as a requirement of my registration, I must maintain a standard of behaviour and conduct myself in the best interests of the game, the Melton South Junior Football &amp; Netball Club and Riddell District Football &amp; Netball League. </w:t>
      </w:r>
    </w:p>
    <w:p w:rsidR="00000000" w:rsidDel="00000000" w:rsidP="00000000" w:rsidRDefault="00000000" w:rsidRPr="00000000" w14:paraId="00000015">
      <w:pPr>
        <w:spacing w:after="15" w:line="259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5" w:line="259" w:lineRule="auto"/>
        <w:ind w:left="0" w:firstLine="0"/>
        <w:jc w:val="left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OF PLAYER: _______________________________ DATE___________________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The player signing this Code acknowledges that they have read and understands the above Player Code of Conduct </w:t>
      </w:r>
    </w:p>
    <w:p w:rsidR="00000000" w:rsidDel="00000000" w:rsidP="00000000" w:rsidRDefault="00000000" w:rsidRPr="00000000" w14:paraId="00000017">
      <w:pPr>
        <w:spacing w:after="15" w:line="259" w:lineRule="auto"/>
        <w:ind w:left="0" w:firstLine="0"/>
        <w:jc w:val="left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5" w:line="259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OF PARENT/GUARDIAN: ____________________________DATE____________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The parent/guardian signing this Code acknowledges that the above-named player has read and understands the above Player Code of Conduct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5" w:orient="portrait"/>
      <w:pgMar w:bottom="1440" w:top="1440" w:left="721" w:right="7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370" w:right="0" w:hanging="1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2640648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OFFICIAL"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9.0000057220459"/>
                            <w:ind w:left="370" w:right="0" w:firstLine="36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a80000"/>
                              <w:sz w:val="20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2640648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OFFICIAL" id="9" name="image2.png"/>
              <a:graphic>
                <a:graphicData uri="http://schemas.openxmlformats.org/drawingml/2006/picture">
                  <pic:pic>
                    <pic:nvPicPr>
                      <pic:cNvPr descr="OFFICI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370" w:right="0" w:hanging="1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2640648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OFFICIAL" id="14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9.0000057220459"/>
                            <w:ind w:left="370" w:right="0" w:firstLine="36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a80000"/>
                              <w:sz w:val="20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2640648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OFFICIAL" id="14" name="image7.png"/>
              <a:graphic>
                <a:graphicData uri="http://schemas.openxmlformats.org/drawingml/2006/picture">
                  <pic:pic>
                    <pic:nvPicPr>
                      <pic:cNvPr descr="OFFICIAL"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370" w:right="0" w:hanging="1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2640648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OFFICIAL" id="1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9.0000057220459"/>
                            <w:ind w:left="370" w:right="0" w:firstLine="36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a80000"/>
                              <w:sz w:val="20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2640648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OFFICIAL" id="12" name="image5.png"/>
              <a:graphic>
                <a:graphicData uri="http://schemas.openxmlformats.org/drawingml/2006/picture">
                  <pic:pic>
                    <pic:nvPicPr>
                      <pic:cNvPr descr="OFFICIAL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370" w:right="0" w:hanging="1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b="0" l="0" r="0" t="0"/>
              <wp:wrapNone/>
              <wp:docPr descr="OFFICIAL" id="13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9.0000057220459"/>
                            <w:ind w:left="370" w:right="0" w:firstLine="36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a80000"/>
                              <w:sz w:val="28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b="0" l="0" r="0" t="0"/>
              <wp:wrapNone/>
              <wp:docPr descr="OFFICIAL" id="13" name="image6.png"/>
              <a:graphic>
                <a:graphicData uri="http://schemas.openxmlformats.org/drawingml/2006/picture">
                  <pic:pic>
                    <pic:nvPicPr>
                      <pic:cNvPr descr="OFFICIAL"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line="259" w:lineRule="auto"/>
      <w:ind w:left="0" w:right="607" w:firstLine="0"/>
      <w:jc w:val="right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b="0" l="0" r="0" t="0"/>
              <wp:wrapNone/>
              <wp:docPr descr="OFFICIAL" id="1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9.0000057220459"/>
                            <w:ind w:left="370" w:right="0" w:firstLine="36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a80000"/>
                              <w:sz w:val="28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b="0" l="0" r="0" t="0"/>
              <wp:wrapNone/>
              <wp:docPr descr="OFFICIAL" id="11" name="image4.png"/>
              <a:graphic>
                <a:graphicData uri="http://schemas.openxmlformats.org/drawingml/2006/picture">
                  <pic:pic>
                    <pic:nvPicPr>
                      <pic:cNvPr descr="OFFICIAL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inline distB="0" distT="0" distL="0" distR="0">
          <wp:extent cx="1437981" cy="1515292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7981" cy="15152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370" w:right="0" w:hanging="1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b="0" l="0" r="0" t="0"/>
              <wp:wrapNone/>
              <wp:docPr descr="OFFICIAL" id="1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9.0000057220459"/>
                            <w:ind w:left="370" w:right="0" w:firstLine="36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a80000"/>
                              <w:sz w:val="28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b="0" l="0" r="0" t="0"/>
              <wp:wrapNone/>
              <wp:docPr descr="OFFICIAL" id="10" name="image3.png"/>
              <a:graphic>
                <a:graphicData uri="http://schemas.openxmlformats.org/drawingml/2006/picture">
                  <pic:pic>
                    <pic:nvPicPr>
                      <pic:cNvPr descr="OFFICIAL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AU"/>
      </w:rPr>
    </w:rPrDefault>
    <w:pPrDefault>
      <w:pPr>
        <w:spacing w:after="5" w:line="249" w:lineRule="auto"/>
        <w:ind w:left="370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53C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3CA3"/>
    <w:rPr>
      <w:rFonts w:ascii="Arial" w:cs="Arial" w:eastAsia="Arial" w:hAnsi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953C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3CA3"/>
    <w:rPr>
      <w:rFonts w:ascii="Arial" w:cs="Arial" w:eastAsia="Arial" w:hAnsi="Arial"/>
      <w:color w:val="000000"/>
      <w:sz w:val="24"/>
    </w:rPr>
  </w:style>
  <w:style w:type="paragraph" w:styleId="ListParagraph">
    <w:name w:val="List Paragraph"/>
    <w:basedOn w:val="Normal"/>
    <w:uiPriority w:val="34"/>
    <w:qFormat w:val="1"/>
    <w:rsid w:val="00A66B5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5+F+EpU1fzMpB/r0icWMXmaXA==">CgMxLjA4AHIhMUxxMklZTld2RGNieHNNT29MSG9JTlg5Z1dwNkQwNWwy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2026-02-12T23:38:00Z</dcterms:created>
  <dc:creator>Rachel Johns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#a80000,14,Calibri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5,6,8</vt:lpwstr>
  </property>
  <property fmtid="{D5CDD505-2E9C-101B-9397-08002B2CF9AE}" pid="6" name="ClassificationContentMarkingFooterFontProps">
    <vt:lpwstr>#a80000,10,Calibri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18f5e526-f483-4eec-a34d-239dfc5eea45_Enabled">
    <vt:lpwstr>true</vt:lpwstr>
  </property>
  <property fmtid="{D5CDD505-2E9C-101B-9397-08002B2CF9AE}" pid="9" name="MSIP_Label_18f5e526-f483-4eec-a34d-239dfc5eea45_SetDate">
    <vt:lpwstr>2026-02-12T23:32:28Z</vt:lpwstr>
  </property>
  <property fmtid="{D5CDD505-2E9C-101B-9397-08002B2CF9AE}" pid="10" name="MSIP_Label_18f5e526-f483-4eec-a34d-239dfc5eea45_Method">
    <vt:lpwstr>Standard</vt:lpwstr>
  </property>
  <property fmtid="{D5CDD505-2E9C-101B-9397-08002B2CF9AE}" pid="11" name="MSIP_Label_18f5e526-f483-4eec-a34d-239dfc5eea45_Name">
    <vt:lpwstr>Official</vt:lpwstr>
  </property>
  <property fmtid="{D5CDD505-2E9C-101B-9397-08002B2CF9AE}" pid="12" name="MSIP_Label_18f5e526-f483-4eec-a34d-239dfc5eea45_SiteId">
    <vt:lpwstr>e6f02add-10c6-4f3c-b127-89b103eede5a</vt:lpwstr>
  </property>
  <property fmtid="{D5CDD505-2E9C-101B-9397-08002B2CF9AE}" pid="13" name="MSIP_Label_18f5e526-f483-4eec-a34d-239dfc5eea45_ActionId">
    <vt:lpwstr>246663de-3fd5-40aa-a7ef-4ade06195bd6</vt:lpwstr>
  </property>
  <property fmtid="{D5CDD505-2E9C-101B-9397-08002B2CF9AE}" pid="14" name="MSIP_Label_18f5e526-f483-4eec-a34d-239dfc5eea45_ContentBits">
    <vt:lpwstr>3</vt:lpwstr>
  </property>
</Properties>
</file>